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BED2" w14:textId="77777777" w:rsidR="00B04171" w:rsidRDefault="00B04171">
      <w:r>
        <w:t>PARASITES &amp; BACTERIA</w:t>
      </w:r>
      <w:r>
        <w:br/>
      </w:r>
      <w:r>
        <w:br/>
        <w:t xml:space="preserve">99% of all illness and disease in the human body is caused by parasitic worms and bad bacteria. Specifically, 96% by parasites and 3% by bacteria. </w:t>
      </w:r>
      <w:r>
        <w:br/>
      </w:r>
      <w:r>
        <w:br/>
        <w:t>These parasitic and bacterial microorganisms are constantly releasing tiny amounts of poison known as endotoxins into the human circulatory system, which the body then transports to the appropriate organ, either the liver, kidneys, skin or respiratory tract, where they are processed and expelled from the body.</w:t>
      </w:r>
      <w:r>
        <w:br/>
      </w:r>
      <w:r>
        <w:br/>
        <w:t>IVERMECTIN</w:t>
      </w:r>
      <w:r>
        <w:br/>
      </w:r>
      <w:r>
        <w:br/>
        <w:t xml:space="preserve">Ivermectin is a broad spectrum antiparasitic medicine derived from Avermectin, which is produced by the fermentation of soil dwelling streptomyces bacterial mold found in dirt. </w:t>
      </w:r>
      <w:r>
        <w:br/>
      </w:r>
      <w:r>
        <w:br/>
        <w:t xml:space="preserve">Ivermectin kills all parasites and bacteria, and is able to cross the blood brain barrier. </w:t>
      </w:r>
      <w:r>
        <w:br/>
      </w:r>
      <w:r>
        <w:br/>
        <w:t xml:space="preserve">Taking Ivermectin, rapidly increases the destruction of parasites and bacteria, which causes a much greater release of endotoxins (for this reason do not use if you are trying to get pregnant, are pregnant, or nursing). </w:t>
      </w:r>
      <w:r>
        <w:br/>
      </w:r>
      <w:r>
        <w:br/>
        <w:t>When this occurs, the increased toxicity triggers an acute immune response known as Herxheimers, which may cause a temporary worsening of current symptoms and/or the development of new symptoms.</w:t>
      </w:r>
      <w:r>
        <w:br/>
      </w:r>
      <w:r>
        <w:br/>
        <w:t>HERXHEIMERS</w:t>
      </w:r>
      <w:r>
        <w:br/>
      </w:r>
      <w:r>
        <w:br/>
        <w:t xml:space="preserve">Most people have experienced some form of Herxheimer reactions from taking antibiotics, and penicillin which also destroy parasites and bacteria. They just didn’t know it had a name. </w:t>
      </w:r>
      <w:r>
        <w:br/>
      </w:r>
      <w:r>
        <w:br/>
        <w:t xml:space="preserve">The severity of Herxheimer symptoms experienced from taking Ivermectin, will be directly related to your individual parasite load and the degree of inflammation triggered by the immune system’s response to the destruction and elimination of parasites, bacteria and endotoxins. This process is known as Herxing. </w:t>
      </w:r>
      <w:r>
        <w:br/>
      </w:r>
      <w:r>
        <w:br/>
        <w:t>Common Herxheimer symptoms:</w:t>
      </w:r>
      <w:r>
        <w:br/>
      </w:r>
      <w:r>
        <w:br/>
      </w:r>
      <w:r>
        <w:lastRenderedPageBreak/>
        <w:t>• Bloating</w:t>
      </w:r>
      <w:r>
        <w:br/>
        <w:t>• Brain Fog</w:t>
      </w:r>
      <w:r>
        <w:br/>
        <w:t>• Bright Vision</w:t>
      </w:r>
      <w:r>
        <w:br/>
        <w:t>• Chills</w:t>
      </w:r>
      <w:r>
        <w:br/>
        <w:t>• Constipation</w:t>
      </w:r>
      <w:r>
        <w:br/>
        <w:t>• Cough</w:t>
      </w:r>
      <w:r>
        <w:br/>
        <w:t>• Cramps</w:t>
      </w:r>
      <w:r>
        <w:br/>
        <w:t>• Diarrhea</w:t>
      </w:r>
      <w:r>
        <w:br/>
        <w:t>• Fatigue</w:t>
      </w:r>
      <w:r>
        <w:br/>
        <w:t>• Fever</w:t>
      </w:r>
      <w:r>
        <w:br/>
        <w:t>• Floaters</w:t>
      </w:r>
      <w:r>
        <w:br/>
        <w:t>• Headaches</w:t>
      </w:r>
      <w:r>
        <w:br/>
        <w:t>• Irritability</w:t>
      </w:r>
      <w:r>
        <w:br/>
        <w:t>• Itching</w:t>
      </w:r>
      <w:r>
        <w:br/>
        <w:t>• Joint Pain</w:t>
      </w:r>
      <w:r>
        <w:br/>
        <w:t>• Lethargy</w:t>
      </w:r>
      <w:r>
        <w:br/>
        <w:t>• Mucus</w:t>
      </w:r>
      <w:r>
        <w:br/>
        <w:t>• Muscle Pain</w:t>
      </w:r>
      <w:r>
        <w:br/>
        <w:t>• Nausea</w:t>
      </w:r>
      <w:r>
        <w:br/>
        <w:t>• Runny Nose</w:t>
      </w:r>
      <w:r>
        <w:br/>
        <w:t>• Skin Rash</w:t>
      </w:r>
      <w:r>
        <w:br/>
        <w:t>• Sore Throat</w:t>
      </w:r>
      <w:r>
        <w:br/>
        <w:t>• Stuffy Nose</w:t>
      </w:r>
      <w:r>
        <w:br/>
        <w:t>• Cold Sweats</w:t>
      </w:r>
      <w:r>
        <w:br/>
        <w:t>• Tingling</w:t>
      </w:r>
      <w:r>
        <w:br/>
      </w:r>
      <w:r>
        <w:br/>
        <w:t xml:space="preserve">Herxing typically takes 3-4 months to run its course. If your Herxing symptoms are too much to handle you can reduce the Ivermectin dose, but doing so will only extend the time until you are parasite-free.   </w:t>
      </w:r>
      <w:r>
        <w:br/>
      </w:r>
      <w:r>
        <w:br/>
        <w:t xml:space="preserve">IVERMECTIN TREATMENT </w:t>
      </w:r>
      <w:r>
        <w:br/>
      </w:r>
      <w:r>
        <w:br/>
        <w:t>To treat ALL illness and disease use 1.87% Ivermectin Horse Paste, and/or 1% Ivermectin sterile injection for cow and swine (DO NOT INJECT)</w:t>
      </w:r>
      <w:r>
        <w:br/>
        <w:t>All Ivermectin brands are safe EXCEPT those containing Glycol, or labeled ‘Pour On’.</w:t>
      </w:r>
      <w:r>
        <w:br/>
      </w:r>
      <w:r>
        <w:br/>
      </w:r>
    </w:p>
    <w:p w14:paraId="06DD3021" w14:textId="3553DE1D" w:rsidR="00B04171" w:rsidRDefault="00B04171">
      <w:r>
        <w:lastRenderedPageBreak/>
        <w:t>SUITABLE 1.87% PASTES</w:t>
      </w:r>
      <w:r>
        <w:br/>
      </w:r>
      <w:r>
        <w:br/>
        <w:t>• Agrimectin</w:t>
      </w:r>
      <w:r>
        <w:br/>
        <w:t>• Bimectin</w:t>
      </w:r>
      <w:r>
        <w:br/>
        <w:t xml:space="preserve">• Duramectin </w:t>
      </w:r>
      <w:r>
        <w:br/>
        <w:t xml:space="preserve">• Durvet </w:t>
      </w:r>
      <w:r>
        <w:br/>
        <w:t>• Equimax</w:t>
      </w:r>
      <w:r>
        <w:br/>
        <w:t>• Eqvalen</w:t>
      </w:r>
      <w:r>
        <w:br/>
        <w:t>• Horse Health</w:t>
      </w:r>
      <w:r>
        <w:br/>
        <w:t>• Ivercare</w:t>
      </w:r>
      <w:r>
        <w:br/>
        <w:t xml:space="preserve">• Ivermax </w:t>
      </w:r>
      <w:r>
        <w:br/>
        <w:t xml:space="preserve">• </w:t>
      </w:r>
      <w:r w:rsidRPr="00B04171">
        <w:rPr>
          <w:highlight w:val="yellow"/>
        </w:rPr>
        <w:t>Noromectin</w:t>
      </w:r>
      <w:r>
        <w:br/>
        <w:t>• Vetrimec</w:t>
      </w:r>
      <w:r>
        <w:br/>
        <w:t>• Zimecterin</w:t>
      </w:r>
      <w:r>
        <w:br/>
      </w:r>
      <w:r>
        <w:br/>
        <w:t>SUITABLE 1% STERILE INJECTION LIQUIDS</w:t>
      </w:r>
      <w:r>
        <w:br/>
      </w:r>
      <w:r>
        <w:br/>
        <w:t>• Agrimectin</w:t>
      </w:r>
      <w:r>
        <w:br/>
        <w:t>• Bimectin</w:t>
      </w:r>
      <w:r>
        <w:br/>
        <w:t>• Durvet</w:t>
      </w:r>
      <w:r>
        <w:br/>
        <w:t>• Ivermax</w:t>
      </w:r>
      <w:r>
        <w:br/>
        <w:t>• Ivomec</w:t>
      </w:r>
      <w:r>
        <w:br/>
        <w:t>• NorbrooK</w:t>
      </w:r>
      <w:r>
        <w:br/>
      </w:r>
      <w:r>
        <w:br/>
        <w:t>DOSING</w:t>
      </w:r>
      <w:r>
        <w:br/>
      </w:r>
      <w:r>
        <w:br/>
        <w:t>When using the paste, 1 dose = approximately the size of a #2 pencil eraser.</w:t>
      </w:r>
      <w:r>
        <w:br/>
      </w:r>
      <w:r>
        <w:br/>
        <w:t xml:space="preserve">When using the sterile solution,  1 dose = 1 ml per 100 lbs of body weight suspended in 8oz of water or other healthy drink. </w:t>
      </w:r>
      <w:r>
        <w:br/>
      </w:r>
      <w:r>
        <w:br/>
        <w:t>ADULTS</w:t>
      </w:r>
      <w:r>
        <w:br/>
      </w:r>
      <w:r>
        <w:br/>
        <w:t>Take 1 dose 2 X a day.</w:t>
      </w:r>
      <w:r>
        <w:br/>
      </w:r>
      <w:r>
        <w:br/>
        <w:t xml:space="preserve">Larger/heavier people can take a larger dose. </w:t>
      </w:r>
      <w:r>
        <w:br/>
      </w:r>
      <w:r>
        <w:br/>
        <w:t>CHILDREN</w:t>
      </w:r>
      <w:r>
        <w:br/>
      </w:r>
      <w:r>
        <w:lastRenderedPageBreak/>
        <w:br/>
        <w:t>Take 1/2 a dose once a day for two weeks. Repeat every 6 months. Eliminate all refined sugars, refined carbs, junk food and fast food during the two weeks.</w:t>
      </w:r>
      <w:r>
        <w:br/>
      </w:r>
      <w:r>
        <w:br/>
        <w:t>SENIORS and/or ADULTS WITH MAJOR HEALTH PROBLEMS</w:t>
      </w:r>
      <w:r>
        <w:br/>
      </w:r>
      <w:r>
        <w:br/>
        <w:t>Use the following protocol to slowly increase tolerance through the first 3 weeks until full adult dosing is reached in week 4.</w:t>
      </w:r>
      <w:r>
        <w:br/>
      </w:r>
      <w:r>
        <w:br/>
        <w:t xml:space="preserve">Week 1 - 1/2 dose a.m. </w:t>
      </w:r>
      <w:r>
        <w:br/>
        <w:t xml:space="preserve">Week 2 - 1/2 dose a.m. + p.m. </w:t>
      </w:r>
      <w:r>
        <w:br/>
        <w:t xml:space="preserve">Week 3 - 1 dose a.m. + 1/2 p.m. </w:t>
      </w:r>
      <w:r>
        <w:br/>
        <w:t>Week 4 - 1 dose a.m. + p.m</w:t>
      </w:r>
      <w:r>
        <w:br/>
      </w:r>
      <w:r>
        <w:br/>
        <w:t xml:space="preserve">DIRECTIONS </w:t>
      </w:r>
      <w:r>
        <w:br/>
      </w:r>
      <w:r>
        <w:br/>
        <w:t>1.87% Ivermectin Horse Paste</w:t>
      </w:r>
      <w:r>
        <w:br/>
        <w:t>• on the back of your tongue,</w:t>
      </w:r>
      <w:r>
        <w:br/>
        <w:t>• in a gel cap,</w:t>
      </w:r>
      <w:r>
        <w:br/>
        <w:t>• on a small piece of food, or</w:t>
      </w:r>
      <w:r>
        <w:br/>
        <w:t xml:space="preserve">• in a shot glass filled with water, and swallow. </w:t>
      </w:r>
      <w:r>
        <w:br/>
      </w:r>
      <w:r>
        <w:br/>
        <w:t>1% Ivermectin sterile solution for cow and swine</w:t>
      </w:r>
      <w:r>
        <w:br/>
        <w:t xml:space="preserve">• use one or two drops in water and drink. </w:t>
      </w:r>
      <w:r>
        <w:br/>
        <w:t>• lay on your back and place 5 drops in your navel and let it absorb</w:t>
      </w:r>
      <w:r>
        <w:br/>
        <w:t>• rub on moles, skin tags, age spots, wrinkles</w:t>
      </w:r>
      <w:r>
        <w:br/>
        <w:t>• rub on any soreness or rash</w:t>
      </w:r>
      <w:r>
        <w:br/>
        <w:t>• rub on the arches of your feet</w:t>
      </w:r>
      <w:r>
        <w:br/>
        <w:t>• use a Q-tip to swab the inside of your ears and nose.</w:t>
      </w:r>
    </w:p>
    <w:p w14:paraId="33B87C84" w14:textId="77777777" w:rsidR="00342916" w:rsidRDefault="00342916"/>
    <w:p w14:paraId="1ECA5385" w14:textId="0B1E09B8" w:rsidR="00342916" w:rsidRDefault="00342916">
      <w:r>
        <w:rPr>
          <w:noProof/>
        </w:rPr>
        <w:lastRenderedPageBreak/>
        <w:drawing>
          <wp:inline distT="0" distB="0" distL="0" distR="0" wp14:anchorId="5F6E9467" wp14:editId="362D3464">
            <wp:extent cx="5943600" cy="6670675"/>
            <wp:effectExtent l="0" t="0" r="0" b="0"/>
            <wp:docPr id="1328662865" name="Picture 1" descr="A group of medicine bot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62865" name="Picture 1" descr="A group of medicine bottl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670675"/>
                    </a:xfrm>
                    <a:prstGeom prst="rect">
                      <a:avLst/>
                    </a:prstGeom>
                    <a:noFill/>
                    <a:ln>
                      <a:noFill/>
                    </a:ln>
                  </pic:spPr>
                </pic:pic>
              </a:graphicData>
            </a:graphic>
          </wp:inline>
        </w:drawing>
      </w:r>
    </w:p>
    <w:sectPr w:rsidR="00342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71"/>
    <w:rsid w:val="00342916"/>
    <w:rsid w:val="00B04171"/>
    <w:rsid w:val="00BE0428"/>
    <w:rsid w:val="00F4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FDBD"/>
  <w15:chartTrackingRefBased/>
  <w15:docId w15:val="{540D2F30-C475-4819-9CE8-F3375634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71"/>
    <w:rPr>
      <w:rFonts w:eastAsiaTheme="majorEastAsia" w:cstheme="majorBidi"/>
      <w:color w:val="272727" w:themeColor="text1" w:themeTint="D8"/>
    </w:rPr>
  </w:style>
  <w:style w:type="paragraph" w:styleId="Title">
    <w:name w:val="Title"/>
    <w:basedOn w:val="Normal"/>
    <w:next w:val="Normal"/>
    <w:link w:val="TitleChar"/>
    <w:uiPriority w:val="10"/>
    <w:qFormat/>
    <w:rsid w:val="00B04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71"/>
    <w:pPr>
      <w:spacing w:before="160"/>
      <w:jc w:val="center"/>
    </w:pPr>
    <w:rPr>
      <w:i/>
      <w:iCs/>
      <w:color w:val="404040" w:themeColor="text1" w:themeTint="BF"/>
    </w:rPr>
  </w:style>
  <w:style w:type="character" w:customStyle="1" w:styleId="QuoteChar">
    <w:name w:val="Quote Char"/>
    <w:basedOn w:val="DefaultParagraphFont"/>
    <w:link w:val="Quote"/>
    <w:uiPriority w:val="29"/>
    <w:rsid w:val="00B04171"/>
    <w:rPr>
      <w:i/>
      <w:iCs/>
      <w:color w:val="404040" w:themeColor="text1" w:themeTint="BF"/>
    </w:rPr>
  </w:style>
  <w:style w:type="paragraph" w:styleId="ListParagraph">
    <w:name w:val="List Paragraph"/>
    <w:basedOn w:val="Normal"/>
    <w:uiPriority w:val="34"/>
    <w:qFormat/>
    <w:rsid w:val="00B04171"/>
    <w:pPr>
      <w:ind w:left="720"/>
      <w:contextualSpacing/>
    </w:pPr>
  </w:style>
  <w:style w:type="character" w:styleId="IntenseEmphasis">
    <w:name w:val="Intense Emphasis"/>
    <w:basedOn w:val="DefaultParagraphFont"/>
    <w:uiPriority w:val="21"/>
    <w:qFormat/>
    <w:rsid w:val="00B04171"/>
    <w:rPr>
      <w:i/>
      <w:iCs/>
      <w:color w:val="0F4761" w:themeColor="accent1" w:themeShade="BF"/>
    </w:rPr>
  </w:style>
  <w:style w:type="paragraph" w:styleId="IntenseQuote">
    <w:name w:val="Intense Quote"/>
    <w:basedOn w:val="Normal"/>
    <w:next w:val="Normal"/>
    <w:link w:val="IntenseQuoteChar"/>
    <w:uiPriority w:val="30"/>
    <w:qFormat/>
    <w:rsid w:val="00B04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171"/>
    <w:rPr>
      <w:i/>
      <w:iCs/>
      <w:color w:val="0F4761" w:themeColor="accent1" w:themeShade="BF"/>
    </w:rPr>
  </w:style>
  <w:style w:type="character" w:styleId="IntenseReference">
    <w:name w:val="Intense Reference"/>
    <w:basedOn w:val="DefaultParagraphFont"/>
    <w:uiPriority w:val="32"/>
    <w:qFormat/>
    <w:rsid w:val="00B04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810</TotalTime>
  <Pages>5</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michael</dc:creator>
  <cp:keywords/>
  <dc:description/>
  <cp:lastModifiedBy>william michael</cp:lastModifiedBy>
  <cp:revision>3</cp:revision>
  <cp:lastPrinted>2024-03-25T14:49:00Z</cp:lastPrinted>
  <dcterms:created xsi:type="dcterms:W3CDTF">2024-03-24T23:56:00Z</dcterms:created>
  <dcterms:modified xsi:type="dcterms:W3CDTF">2024-03-25T14:51:00Z</dcterms:modified>
</cp:coreProperties>
</file>